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5B7" w:rsidRPr="009F75B7" w:rsidRDefault="009F75B7" w:rsidP="009F75B7">
      <w:pPr>
        <w:widowControl/>
        <w:suppressAutoHyphens w:val="0"/>
        <w:rPr>
          <w:rFonts w:eastAsia="Times New Roman"/>
          <w:kern w:val="0"/>
          <w:sz w:val="20"/>
          <w:szCs w:val="20"/>
          <w:lang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5"/>
        <w:gridCol w:w="3402"/>
      </w:tblGrid>
      <w:tr w:rsidR="009F75B7" w:rsidRPr="009F75B7" w:rsidTr="009F75B7">
        <w:tc>
          <w:tcPr>
            <w:tcW w:w="5495" w:type="dxa"/>
          </w:tcPr>
          <w:p w:rsidR="009F75B7" w:rsidRPr="009F75B7" w:rsidRDefault="009F75B7" w:rsidP="009F75B7">
            <w:pPr>
              <w:suppressAutoHyphens w:val="0"/>
              <w:spacing w:before="240" w:after="60"/>
              <w:jc w:val="center"/>
              <w:outlineLvl w:val="7"/>
              <w:rPr>
                <w:rFonts w:ascii="Calibri" w:eastAsia="Times New Roman" w:hAnsi="Calibri"/>
                <w:b/>
                <w:i/>
                <w:iCs/>
                <w:kern w:val="0"/>
                <w:sz w:val="44"/>
                <w:szCs w:val="44"/>
                <w:lang w:eastAsia="es-ES"/>
              </w:rPr>
            </w:pPr>
            <w:r w:rsidRPr="009F75B7">
              <w:rPr>
                <w:rFonts w:ascii="Calibri" w:eastAsia="Times New Roman" w:hAnsi="Calibri"/>
                <w:b/>
                <w:i/>
                <w:iCs/>
                <w:kern w:val="0"/>
                <w:sz w:val="44"/>
                <w:szCs w:val="44"/>
                <w:lang w:eastAsia="es-ES"/>
              </w:rPr>
              <w:t>COMUNICACIÓN PREVIA DE REALIZACIÓN DE OBRAS</w:t>
            </w:r>
          </w:p>
        </w:tc>
        <w:tc>
          <w:tcPr>
            <w:tcW w:w="3402" w:type="dxa"/>
          </w:tcPr>
          <w:p w:rsidR="009F75B7" w:rsidRPr="009F75B7" w:rsidRDefault="009F75B7" w:rsidP="009F75B7">
            <w:pPr>
              <w:suppressAutoHyphens w:val="0"/>
              <w:spacing w:before="240" w:after="60"/>
              <w:outlineLvl w:val="7"/>
              <w:rPr>
                <w:rFonts w:ascii="Calibri" w:eastAsia="Times New Roman" w:hAnsi="Calibri"/>
                <w:b/>
                <w:i/>
                <w:iCs/>
                <w:kern w:val="0"/>
                <w:sz w:val="16"/>
                <w:szCs w:val="16"/>
                <w:lang w:eastAsia="es-ES"/>
              </w:rPr>
            </w:pPr>
            <w:proofErr w:type="spellStart"/>
            <w:r w:rsidRPr="009F75B7">
              <w:rPr>
                <w:rFonts w:ascii="Calibri" w:eastAsia="Times New Roman" w:hAnsi="Calibri"/>
                <w:b/>
                <w:i/>
                <w:iCs/>
                <w:kern w:val="0"/>
                <w:sz w:val="16"/>
                <w:szCs w:val="16"/>
                <w:lang w:eastAsia="es-ES"/>
              </w:rPr>
              <w:t>Rexistro</w:t>
            </w:r>
            <w:proofErr w:type="spellEnd"/>
            <w:r w:rsidRPr="009F75B7">
              <w:rPr>
                <w:rFonts w:ascii="Calibri" w:eastAsia="Times New Roman" w:hAnsi="Calibri"/>
                <w:b/>
                <w:i/>
                <w:iCs/>
                <w:kern w:val="0"/>
                <w:sz w:val="16"/>
                <w:szCs w:val="16"/>
                <w:lang w:eastAsia="es-ES"/>
              </w:rPr>
              <w:t xml:space="preserve"> entrada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9F75B7" w:rsidRPr="009F75B7" w:rsidRDefault="009F75B7" w:rsidP="009F75B7">
      <w:pPr>
        <w:suppressAutoHyphens w:val="0"/>
        <w:spacing w:before="240" w:after="60"/>
        <w:outlineLvl w:val="7"/>
        <w:rPr>
          <w:rFonts w:ascii="Calibri" w:eastAsia="Times New Roman" w:hAnsi="Calibri"/>
          <w:i/>
          <w:iCs/>
          <w:kern w:val="0"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980"/>
        <w:gridCol w:w="1004"/>
        <w:gridCol w:w="3544"/>
      </w:tblGrid>
      <w:tr w:rsidR="009F75B7" w:rsidRPr="009F75B7" w:rsidTr="009F75B7">
        <w:tc>
          <w:tcPr>
            <w:tcW w:w="8897" w:type="dxa"/>
            <w:gridSpan w:val="4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PERSOA INTERESADA</w:t>
            </w:r>
          </w:p>
        </w:tc>
      </w:tr>
      <w:tr w:rsidR="009F75B7" w:rsidRPr="009F75B7" w:rsidTr="003538B2">
        <w:tc>
          <w:tcPr>
            <w:tcW w:w="3369" w:type="dxa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NIF/CIF</w:t>
            </w:r>
          </w:p>
          <w:p w:rsidR="003F05AE" w:rsidRPr="009F75B7" w:rsidRDefault="003F05AE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5528" w:type="dxa"/>
            <w:gridSpan w:val="3"/>
          </w:tcPr>
          <w:p w:rsidR="009F75B7" w:rsidRDefault="009F75B7" w:rsidP="00E01B0C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NOME E APELIDOS</w:t>
            </w:r>
          </w:p>
          <w:p w:rsidR="00580DD7" w:rsidRDefault="00580DD7" w:rsidP="00E01B0C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Pr="00741AF6" w:rsidRDefault="00872AF7" w:rsidP="00E01B0C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bookmarkStart w:id="0" w:name="_GoBack"/>
            <w:bookmarkEnd w:id="0"/>
          </w:p>
        </w:tc>
      </w:tr>
      <w:tr w:rsidR="009F75B7" w:rsidRPr="009F75B7" w:rsidTr="003538B2">
        <w:tc>
          <w:tcPr>
            <w:tcW w:w="3369" w:type="dxa"/>
          </w:tcPr>
          <w:p w:rsid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 xml:space="preserve">ENDEREZO PARA EFECTOS </w:t>
            </w:r>
            <w:r>
              <w:rPr>
                <w:rFonts w:eastAsia="Times New Roman"/>
                <w:kern w:val="0"/>
                <w:sz w:val="20"/>
                <w:szCs w:val="20"/>
                <w:lang w:eastAsia="es-ES"/>
              </w:rPr>
              <w:t>DE NOTIFICACIÓN</w:t>
            </w:r>
          </w:p>
          <w:p w:rsidR="009F75B7" w:rsidRDefault="009F75B7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Pr="009F75B7" w:rsidRDefault="00872AF7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1984" w:type="dxa"/>
            <w:gridSpan w:val="2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TELÉFONO</w:t>
            </w:r>
          </w:p>
          <w:p w:rsid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580DD7" w:rsidRPr="009F75B7" w:rsidRDefault="00580DD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3544" w:type="dxa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CORREO ELECTRÓNICO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</w:tr>
      <w:tr w:rsidR="009F75B7" w:rsidRPr="009F75B7" w:rsidTr="009F75B7">
        <w:tc>
          <w:tcPr>
            <w:tcW w:w="8897" w:type="dxa"/>
            <w:gridSpan w:val="4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PERSOA </w:t>
            </w: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REPRESENTANTE</w:t>
            </w:r>
          </w:p>
        </w:tc>
      </w:tr>
      <w:tr w:rsidR="009F75B7" w:rsidRPr="009F75B7" w:rsidTr="009F75B7">
        <w:trPr>
          <w:trHeight w:val="675"/>
        </w:trPr>
        <w:tc>
          <w:tcPr>
            <w:tcW w:w="4349" w:type="dxa"/>
            <w:gridSpan w:val="2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NIF/CIF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4548" w:type="dxa"/>
            <w:gridSpan w:val="2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kern w:val="0"/>
                <w:sz w:val="20"/>
                <w:szCs w:val="20"/>
                <w:lang w:eastAsia="es-ES"/>
              </w:rPr>
              <w:t>NOME E APELIDOS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9F75B7" w:rsidRPr="003538B2" w:rsidRDefault="009F75B7" w:rsidP="003538B2">
      <w:pPr>
        <w:suppressAutoHyphens w:val="0"/>
        <w:spacing w:before="240" w:after="60"/>
        <w:jc w:val="both"/>
        <w:outlineLvl w:val="7"/>
        <w:rPr>
          <w:rFonts w:eastAsia="Times New Roman"/>
          <w:kern w:val="0"/>
          <w:szCs w:val="22"/>
          <w:lang w:eastAsia="es-ES"/>
        </w:rPr>
      </w:pPr>
      <w:r w:rsidRPr="003538B2">
        <w:rPr>
          <w:rFonts w:eastAsia="Times New Roman"/>
          <w:b/>
          <w:iCs/>
          <w:kern w:val="0"/>
          <w:szCs w:val="22"/>
        </w:rPr>
        <w:t>EXPOÑO</w:t>
      </w:r>
      <w:r w:rsidR="003538B2">
        <w:rPr>
          <w:rFonts w:eastAsia="Times New Roman"/>
          <w:b/>
          <w:iCs/>
          <w:kern w:val="0"/>
          <w:szCs w:val="22"/>
        </w:rPr>
        <w:t xml:space="preserve">: </w:t>
      </w:r>
      <w:r w:rsidRPr="003538B2">
        <w:rPr>
          <w:rFonts w:eastAsia="Times New Roman"/>
          <w:kern w:val="0"/>
          <w:szCs w:val="22"/>
          <w:lang w:eastAsia="es-ES"/>
        </w:rPr>
        <w:t xml:space="preserve">Que de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conformidade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co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artigo 142 da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Lei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2/2016, do 10 de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febreiro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, e a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Lei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9/2013</w:t>
      </w:r>
      <w:r w:rsidR="00C9294C" w:rsidRPr="003538B2">
        <w:rPr>
          <w:rFonts w:eastAsia="Times New Roman"/>
          <w:kern w:val="0"/>
          <w:szCs w:val="22"/>
          <w:lang w:eastAsia="es-ES"/>
        </w:rPr>
        <w:t xml:space="preserve">, do 19 de </w:t>
      </w:r>
      <w:proofErr w:type="spellStart"/>
      <w:r w:rsidR="00C9294C" w:rsidRPr="003538B2">
        <w:rPr>
          <w:rFonts w:eastAsia="Times New Roman"/>
          <w:kern w:val="0"/>
          <w:szCs w:val="22"/>
          <w:lang w:eastAsia="es-ES"/>
        </w:rPr>
        <w:t>decembro</w:t>
      </w:r>
      <w:proofErr w:type="spellEnd"/>
      <w:r w:rsidR="00C9294C" w:rsidRPr="003538B2">
        <w:rPr>
          <w:rFonts w:eastAsia="Times New Roman"/>
          <w:kern w:val="0"/>
          <w:szCs w:val="22"/>
          <w:lang w:eastAsia="es-ES"/>
        </w:rPr>
        <w:t>,</w:t>
      </w:r>
      <w:r w:rsidRPr="003538B2">
        <w:rPr>
          <w:rFonts w:eastAsia="Times New Roman"/>
          <w:kern w:val="0"/>
          <w:szCs w:val="22"/>
          <w:lang w:eastAsia="es-ES"/>
        </w:rPr>
        <w:t xml:space="preserve"> do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emprendemento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e da </w:t>
      </w:r>
      <w:proofErr w:type="spellStart"/>
      <w:r w:rsidRPr="003538B2">
        <w:rPr>
          <w:rFonts w:eastAsia="Times New Roman"/>
          <w:kern w:val="0"/>
          <w:szCs w:val="22"/>
          <w:lang w:eastAsia="es-ES"/>
        </w:rPr>
        <w:t>competitividade</w:t>
      </w:r>
      <w:proofErr w:type="spellEnd"/>
      <w:r w:rsidRPr="003538B2">
        <w:rPr>
          <w:rFonts w:eastAsia="Times New Roman"/>
          <w:kern w:val="0"/>
          <w:szCs w:val="22"/>
          <w:lang w:eastAsia="es-ES"/>
        </w:rPr>
        <w:t xml:space="preserve"> económica de Galicia</w:t>
      </w:r>
    </w:p>
    <w:p w:rsidR="009F75B7" w:rsidRPr="003538B2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F75B7" w:rsidRPr="003538B2" w:rsidRDefault="009F75B7" w:rsidP="009F75B7">
      <w:pPr>
        <w:widowControl/>
        <w:suppressAutoHyphens w:val="0"/>
        <w:rPr>
          <w:rFonts w:eastAsia="Times New Roman"/>
          <w:b/>
          <w:kern w:val="0"/>
          <w:szCs w:val="22"/>
          <w:lang w:eastAsia="es-ES"/>
        </w:rPr>
      </w:pPr>
      <w:r w:rsidRPr="003538B2">
        <w:rPr>
          <w:rFonts w:eastAsia="Times New Roman"/>
          <w:b/>
          <w:kern w:val="0"/>
          <w:szCs w:val="22"/>
          <w:lang w:eastAsia="es-ES"/>
        </w:rPr>
        <w:t>COMUNICO QUE PRETENDO REALIZAR AS SEGUINTES OBRAS:</w:t>
      </w:r>
    </w:p>
    <w:p w:rsidR="009F75B7" w:rsidRPr="003538B2" w:rsidRDefault="009F75B7" w:rsidP="009F75B7">
      <w:pPr>
        <w:widowControl/>
        <w:suppressAutoHyphens w:val="0"/>
        <w:rPr>
          <w:rFonts w:eastAsia="Times New Roman"/>
          <w:b/>
          <w:kern w:val="0"/>
          <w:szCs w:val="22"/>
          <w:lang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9"/>
        <w:gridCol w:w="1916"/>
        <w:gridCol w:w="822"/>
        <w:gridCol w:w="3260"/>
      </w:tblGrid>
      <w:tr w:rsidR="009F75B7" w:rsidRPr="009F75B7" w:rsidTr="009F75B7">
        <w:tc>
          <w:tcPr>
            <w:tcW w:w="8897" w:type="dxa"/>
            <w:gridSpan w:val="4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proofErr w:type="spellStart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Descrición</w:t>
            </w:r>
            <w:proofErr w:type="spellEnd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das obras</w:t>
            </w:r>
          </w:p>
        </w:tc>
      </w:tr>
      <w:tr w:rsidR="009F75B7" w:rsidRPr="009F75B7" w:rsidTr="009F75B7">
        <w:trPr>
          <w:trHeight w:val="3304"/>
        </w:trPr>
        <w:tc>
          <w:tcPr>
            <w:tcW w:w="8897" w:type="dxa"/>
            <w:gridSpan w:val="4"/>
          </w:tcPr>
          <w:p w:rsidR="003538B2" w:rsidRDefault="003538B2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Cs w:val="22"/>
                <w:lang w:eastAsia="es-ES"/>
              </w:rPr>
            </w:pP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FACHADAS </w:t>
            </w:r>
            <w:r w:rsidR="003538B2">
              <w:rPr>
                <w:rFonts w:eastAsia="Times New Roman"/>
                <w:kern w:val="0"/>
                <w:szCs w:val="22"/>
                <w:lang w:eastAsia="es-ES"/>
              </w:rPr>
              <w:t>E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CUBERTAS: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Pintura,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revestimentos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e acabados de fachadas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medianeiras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Substitución de elementos de fachadas (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varandas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molduras,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baixantes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canalóns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outros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)</w:t>
            </w:r>
            <w:r w:rsidR="003538B2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Reparación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substitución de carpintería exterior (que non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supoñan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alteración substancial da composición exterior).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Impermeabilización 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illamentos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en terrazas e patios de edificios.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Cambio de material de cubrición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afectar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á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estrutura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portante.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Cambio da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cuberta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incluso elementos portantes (viguetas prefabricadas, metálicas, correas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similar)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modificacións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substanciais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do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volume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construción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OBRAS INTERIORES: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Pintura interior dos edificios, renovación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reparación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revestimentos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alicatados, pavimentos,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teitos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...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Reparación das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instalacións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fontanería,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saneamento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calefacción, e de aparatos sanitarios.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Reparación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renovación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instalacións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electricidade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Cambio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substitución de carpintería interior.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Trasdosado de paramentos destinados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á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mellora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do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illamento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(térmico, acústico, humidades ...)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Modificacións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da distribución interior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vivendas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OUTRAS: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lastRenderedPageBreak/>
              <w:t xml:space="preserve">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Edificacións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nova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construción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que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sexan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escasa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entidade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construtiva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sinxeleza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técnica </w:t>
            </w:r>
            <w:r w:rsidRPr="009F75B7">
              <w:rPr>
                <w:rFonts w:eastAsia="Times New Roman"/>
                <w:b/>
                <w:bCs/>
                <w:kern w:val="0"/>
                <w:szCs w:val="22"/>
                <w:lang w:eastAsia="es-ES"/>
              </w:rPr>
              <w:t>(*)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Cerramentos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parcela,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sempre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que non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sexan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muros de contención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terreos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Pavimentos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soleiras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en parcelas edificadas.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Desbroce 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limpeza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parcelas,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axardinamento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movementos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terra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de escasa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entidade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sempre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que non afecte a ningún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servizo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instalación pública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nin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condutos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xerais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nin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se altere a rasante natural do terreo.</w:t>
            </w:r>
          </w:p>
          <w:p w:rsidR="009F75B7" w:rsidRPr="009F75B7" w:rsidRDefault="009F75B7" w:rsidP="003538B2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División material de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locais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 (non destinados a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vivenda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 xml:space="preserve">) para conformar fincas </w:t>
            </w:r>
            <w:proofErr w:type="spellStart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independentes</w:t>
            </w:r>
            <w:proofErr w:type="spellEnd"/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3538B2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Times New Roman"/>
                <w:kern w:val="0"/>
                <w:szCs w:val="22"/>
                <w:lang w:eastAsia="es-ES"/>
              </w:rPr>
              <w:t>OUTRAS:</w:t>
            </w:r>
          </w:p>
        </w:tc>
      </w:tr>
      <w:tr w:rsidR="009F75B7" w:rsidRPr="009F75B7" w:rsidTr="009F75B7">
        <w:tc>
          <w:tcPr>
            <w:tcW w:w="8897" w:type="dxa"/>
            <w:gridSpan w:val="4"/>
          </w:tcPr>
          <w:p w:rsidR="00E01B0C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proofErr w:type="spellStart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lastRenderedPageBreak/>
              <w:t>Descri</w:t>
            </w:r>
            <w:r w:rsidR="00580DD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p</w:t>
            </w:r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</w:t>
            </w: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ción</w:t>
            </w:r>
            <w:proofErr w:type="spellEnd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das obras:</w:t>
            </w:r>
          </w:p>
          <w:p w:rsidR="003F05AE" w:rsidRDefault="003F05AE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Default="00872AF7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Default="00872AF7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Pr="009F75B7" w:rsidRDefault="00872AF7" w:rsidP="00872AF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</w:tr>
      <w:tr w:rsidR="009F75B7" w:rsidRPr="009F75B7" w:rsidTr="00741AF6">
        <w:tc>
          <w:tcPr>
            <w:tcW w:w="4815" w:type="dxa"/>
            <w:gridSpan w:val="2"/>
          </w:tcPr>
          <w:p w:rsid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Situación das obras</w:t>
            </w:r>
          </w:p>
          <w:p w:rsidR="009F75B7" w:rsidRDefault="009F75B7" w:rsidP="00E72AA4">
            <w:pPr>
              <w:widowControl/>
              <w:suppressAutoHyphens w:val="0"/>
              <w:rPr>
                <w:rFonts w:ascii="Century Gothic" w:eastAsia="Times New Roman" w:hAnsi="Century Gothic"/>
                <w:b/>
                <w:kern w:val="0"/>
                <w:sz w:val="20"/>
                <w:szCs w:val="20"/>
                <w:lang w:eastAsia="es-ES"/>
              </w:rPr>
            </w:pPr>
          </w:p>
          <w:p w:rsidR="00872AF7" w:rsidRPr="009F75B7" w:rsidRDefault="00872AF7" w:rsidP="00E72AA4">
            <w:pPr>
              <w:widowControl/>
              <w:suppressAutoHyphens w:val="0"/>
              <w:rPr>
                <w:rFonts w:ascii="Century Gothic" w:eastAsia="Times New Roman" w:hAnsi="Century Gothic"/>
                <w:b/>
                <w:kern w:val="0"/>
                <w:sz w:val="20"/>
                <w:szCs w:val="20"/>
                <w:lang w:eastAsia="es-ES"/>
              </w:rPr>
            </w:pPr>
          </w:p>
        </w:tc>
        <w:tc>
          <w:tcPr>
            <w:tcW w:w="4082" w:type="dxa"/>
            <w:gridSpan w:val="2"/>
          </w:tcPr>
          <w:p w:rsid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Referencia Catastral</w:t>
            </w:r>
          </w:p>
          <w:p w:rsidR="009F75B7" w:rsidRPr="00580DD7" w:rsidRDefault="009F75B7" w:rsidP="00741AF6">
            <w:pPr>
              <w:widowControl/>
              <w:suppressAutoHyphens w:val="0"/>
              <w:rPr>
                <w:rFonts w:ascii="Century Gothic" w:eastAsia="Times New Roman" w:hAnsi="Century Gothic"/>
                <w:b/>
                <w:kern w:val="0"/>
                <w:sz w:val="20"/>
                <w:szCs w:val="20"/>
                <w:lang w:eastAsia="es-ES"/>
              </w:rPr>
            </w:pPr>
          </w:p>
        </w:tc>
      </w:tr>
      <w:tr w:rsidR="009F75B7" w:rsidRPr="009F75B7" w:rsidTr="009F75B7">
        <w:tc>
          <w:tcPr>
            <w:tcW w:w="2899" w:type="dxa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Orzamento</w:t>
            </w:r>
            <w:proofErr w:type="spellEnd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de </w:t>
            </w:r>
            <w:proofErr w:type="spellStart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execución</w:t>
            </w:r>
            <w:proofErr w:type="spellEnd"/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material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4"/>
                <w:lang w:eastAsia="es-ES"/>
              </w:rPr>
            </w:pPr>
          </w:p>
        </w:tc>
        <w:tc>
          <w:tcPr>
            <w:tcW w:w="2738" w:type="dxa"/>
            <w:gridSpan w:val="2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Data prevista inicio das obras</w:t>
            </w:r>
          </w:p>
        </w:tc>
        <w:tc>
          <w:tcPr>
            <w:tcW w:w="3260" w:type="dxa"/>
          </w:tcPr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9F75B7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Data prevista finalización das obras</w:t>
            </w: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9F75B7" w:rsidRPr="009F75B7" w:rsidRDefault="009F75B7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</w:tc>
      </w:tr>
    </w:tbl>
    <w:p w:rsidR="009F75B7" w:rsidRDefault="009F75B7" w:rsidP="009F75B7">
      <w:pPr>
        <w:widowControl/>
        <w:suppressAutoHyphens w:val="0"/>
        <w:rPr>
          <w:rFonts w:eastAsia="Times New Roman"/>
          <w:b/>
          <w:kern w:val="0"/>
          <w:sz w:val="20"/>
          <w:szCs w:val="20"/>
          <w:lang w:eastAsia="es-ES"/>
        </w:rPr>
      </w:pPr>
    </w:p>
    <w:tbl>
      <w:tblPr>
        <w:tblStyle w:val="Tablaconcuadrcula"/>
        <w:tblW w:w="8897" w:type="dxa"/>
        <w:tblLook w:val="04A0" w:firstRow="1" w:lastRow="0" w:firstColumn="1" w:lastColumn="0" w:noHBand="0" w:noVBand="1"/>
      </w:tblPr>
      <w:tblGrid>
        <w:gridCol w:w="8897"/>
      </w:tblGrid>
      <w:tr w:rsidR="00C9294C" w:rsidTr="00C9294C">
        <w:tc>
          <w:tcPr>
            <w:tcW w:w="8897" w:type="dxa"/>
          </w:tcPr>
          <w:p w:rsidR="003538B2" w:rsidRDefault="003538B2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</w:p>
          <w:p w:rsidR="00C9294C" w:rsidRDefault="00C9294C" w:rsidP="009F75B7">
            <w:pPr>
              <w:widowControl/>
              <w:suppressAutoHyphens w:val="0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DECLARACIÓNS E  MANIFESTACIÓNS EXPRESAS</w:t>
            </w:r>
          </w:p>
          <w:p w:rsidR="00C9294C" w:rsidRDefault="00C9294C" w:rsidP="00C9294C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Manifesto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expresamente que a presente comunicación previa </w:t>
            </w: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cumpre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en todos os </w:t>
            </w: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seus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extremos coa ordenación urbanística de aplicación (artigo 146.1.b) da </w:t>
            </w: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Lei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2/2016, do 10 de </w:t>
            </w:r>
            <w:proofErr w:type="spellStart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febreiro</w:t>
            </w:r>
            <w:proofErr w:type="spellEnd"/>
            <w:r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).</w:t>
            </w:r>
          </w:p>
          <w:p w:rsidR="00C9294C" w:rsidRDefault="00C9294C" w:rsidP="003D7E5B">
            <w:pPr>
              <w:pStyle w:val="Prrafodelista"/>
              <w:widowControl/>
              <w:numPr>
                <w:ilvl w:val="0"/>
                <w:numId w:val="3"/>
              </w:numPr>
              <w:suppressAutoHyphens w:val="0"/>
              <w:jc w:val="both"/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</w:pPr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Declaro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baixo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a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miña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responsabilidade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que son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certos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todos os datos que se indican e que son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coñecedor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/a de que a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inexactitude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,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falsidade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ou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omisión de carácter esencial en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calquera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dato, manifestación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ou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documento que se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achega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á presente comunicación previa pode comportar a declaración de ineficacia da comunicación efectuada e, en consecuencia, pode impedir o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exercicio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do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dereito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ou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actividade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afectada,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sen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perxuízo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das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sancións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que proceda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impor</w:t>
            </w:r>
            <w:proofErr w:type="spellEnd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 xml:space="preserve"> por tales </w:t>
            </w:r>
            <w:proofErr w:type="spellStart"/>
            <w:r w:rsidRPr="00C9294C">
              <w:rPr>
                <w:rFonts w:eastAsia="Times New Roman"/>
                <w:b/>
                <w:kern w:val="0"/>
                <w:sz w:val="20"/>
                <w:szCs w:val="20"/>
                <w:lang w:eastAsia="es-ES"/>
              </w:rPr>
              <w:t>feitos</w:t>
            </w:r>
            <w:proofErr w:type="spellEnd"/>
          </w:p>
        </w:tc>
      </w:tr>
    </w:tbl>
    <w:p w:rsidR="00C9294C" w:rsidRDefault="00C9294C" w:rsidP="009F75B7">
      <w:pPr>
        <w:widowControl/>
        <w:suppressAutoHyphens w:val="0"/>
        <w:rPr>
          <w:rFonts w:eastAsia="Times New Roman"/>
          <w:b/>
          <w:kern w:val="0"/>
          <w:sz w:val="20"/>
          <w:szCs w:val="20"/>
          <w:lang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97"/>
      </w:tblGrid>
      <w:tr w:rsidR="009F75B7" w:rsidRPr="009F75B7" w:rsidTr="009F75B7">
        <w:tc>
          <w:tcPr>
            <w:tcW w:w="8897" w:type="dxa"/>
          </w:tcPr>
          <w:p w:rsidR="009F75B7" w:rsidRPr="009F75B7" w:rsidRDefault="009F75B7" w:rsidP="009F75B7">
            <w:pPr>
              <w:suppressAutoHyphens w:val="0"/>
              <w:spacing w:before="240" w:after="60"/>
              <w:outlineLvl w:val="7"/>
              <w:rPr>
                <w:rFonts w:ascii="Calibri" w:eastAsia="Times New Roman" w:hAnsi="Calibri"/>
                <w:b/>
                <w:i/>
                <w:iCs/>
                <w:kern w:val="0"/>
                <w:sz w:val="24"/>
                <w:lang w:eastAsia="es-ES"/>
              </w:rPr>
            </w:pPr>
            <w:r w:rsidRPr="009F75B7">
              <w:rPr>
                <w:rFonts w:ascii="Calibri" w:eastAsia="Times New Roman" w:hAnsi="Calibri"/>
                <w:b/>
                <w:i/>
                <w:iCs/>
                <w:kern w:val="0"/>
                <w:sz w:val="24"/>
                <w:lang w:eastAsia="es-ES"/>
              </w:rPr>
              <w:t>DOCUMENTACIÓN PRESENTADA</w:t>
            </w:r>
          </w:p>
        </w:tc>
      </w:tr>
      <w:tr w:rsidR="009F75B7" w:rsidRPr="009F75B7" w:rsidTr="009F75B7">
        <w:tc>
          <w:tcPr>
            <w:tcW w:w="8897" w:type="dxa"/>
          </w:tcPr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XUSTIFICACIÓN DO PAGO DE TRIBUTOS QUE E</w:t>
            </w:r>
            <w:r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STABLECEN AS ORDENANZAS FISCAIS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COPIA DE AUTORIZACIÓNS SECTORIAIS</w:t>
            </w: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, (de ser legalmente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esixibles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augas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, estradas, </w:t>
            </w:r>
            <w:proofErr w:type="gram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etc...</w:t>
            </w:r>
            <w:proofErr w:type="gram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)</w:t>
            </w:r>
            <w:r w:rsidR="007647A0">
              <w:rPr>
                <w:rFonts w:eastAsia="Wingdings-Regular"/>
                <w:kern w:val="0"/>
                <w:szCs w:val="22"/>
                <w:lang w:eastAsia="es-ES"/>
              </w:rPr>
              <w:t xml:space="preserve"> 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COPIA DA SOLICITUDE DE OCUPACIÓN DE VÍA PÚBLICA </w:t>
            </w: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no caso de ser necesario.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</w:t>
            </w: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DESCRICIÓN SUFICIENTE DAS CARACTERÍSTICAS DA OBRA, FORMADA POR: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- Plano de situación catastral e urbanístico, coa situación exacta da actuación que se pretende realizar,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indicación da referencia catastral completa.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- Fotografías da edificación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parcela, e do interior do local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ou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vivenda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cando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sexan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interiores.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-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Presuposto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detallado de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execución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material das obras.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-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Descrición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das características da obra,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materiais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dimensións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lastRenderedPageBreak/>
              <w:t xml:space="preserve">No caso de OBRAS DE CAMBIO DE CUBERTA e ELEMENTOS PORTANTES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ademais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 o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seguinte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 :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Croquis de planta, alzado e sección, e esquema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construtivo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da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cuberta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Informe técnico,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asinado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por técnico competente, de que as obras que se pretenden realizar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cumpren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coa normativa urbanística e reúnen as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condicións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de solidez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estrutural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seguridade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No caso de OBRAS DE CERRAMENTOS DE PARCELA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ademais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 a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seguinte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: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Croquis en planta indicando a distancia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á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beira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do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camiño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público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eixo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do vial.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Croquis acotado indicando as alturas do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cerramento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No caso de OBRAS DE EDIFICACIÓN DE NOVA CONSTRUCIÓN, QUE SEXAN DE ESCASA ENTIDADE CONSTRUTIVA E SINXELEZA TÉCNICA (*)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ademais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 o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seguinte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: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Croquis da parcela coa posición exacta da actuación indicando as distancias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aos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lindeiros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onde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se representen todas as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edificacións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existentes na parcela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sinalando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os usos e superficies.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Croquis acotado de planta, alzados, sección e detalle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construtivo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Memoria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descritiva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con indicación expresa do uso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que pretende destinarse.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Informe técnico,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asinado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por técnico competente, de que as obras que se pretenden realizar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cumpren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coa normativa urbanística e reúnen as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condicións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de solidez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estrutural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seguridade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No caso de OBRAS DE MODIFICACIÓN DA DISTRIBUCIÓN INTERIOR DE VIVENDAS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ademais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 xml:space="preserve"> o </w:t>
            </w:r>
            <w:proofErr w:type="spellStart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seguinte</w:t>
            </w:r>
            <w:proofErr w:type="spellEnd"/>
            <w:r w:rsidRPr="009F75B7">
              <w:rPr>
                <w:rFonts w:eastAsia="Wingdings-Regular"/>
                <w:b/>
                <w:bCs/>
                <w:kern w:val="0"/>
                <w:szCs w:val="22"/>
                <w:lang w:eastAsia="es-ES"/>
              </w:rPr>
              <w:t>: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Planos de estado actual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estado reformado,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xustificando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o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cumprimento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das normativas de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habitabilidade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seguridade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salubridade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Times New Roman"/>
                <w:kern w:val="0"/>
                <w:szCs w:val="22"/>
                <w:lang w:eastAsia="es-ES"/>
              </w:rPr>
            </w:pPr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 Informe técnico,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asinado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por técnico competente, de que as obras que se pretenden realizar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cumpren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coa normativa urbanística, e reúnen as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condicións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de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habitabilidade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,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salubridade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 xml:space="preserve"> e </w:t>
            </w:r>
            <w:proofErr w:type="spellStart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seguridade</w:t>
            </w:r>
            <w:proofErr w:type="spellEnd"/>
            <w:r w:rsidRPr="009F75B7">
              <w:rPr>
                <w:rFonts w:eastAsia="Wingdings-Regular"/>
                <w:kern w:val="0"/>
                <w:szCs w:val="22"/>
                <w:lang w:eastAsia="es-ES"/>
              </w:rPr>
              <w:t>.</w:t>
            </w:r>
          </w:p>
        </w:tc>
      </w:tr>
      <w:tr w:rsidR="009F75B7" w:rsidRPr="009F75B7" w:rsidTr="009F75B7">
        <w:tc>
          <w:tcPr>
            <w:tcW w:w="8897" w:type="dxa"/>
          </w:tcPr>
          <w:p w:rsidR="009F75B7" w:rsidRPr="009F75B7" w:rsidRDefault="009F75B7" w:rsidP="009F75B7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Wingdings-Regular"/>
                <w:kern w:val="0"/>
                <w:szCs w:val="22"/>
                <w:lang w:eastAsia="es-ES"/>
              </w:rPr>
            </w:pPr>
            <w:r w:rsidRPr="009F75B7">
              <w:rPr>
                <w:rFonts w:ascii="Wingdings-Regular" w:eastAsia="Wingdings-Regular" w:cs="Wingdings-Regular"/>
                <w:kern w:val="0"/>
                <w:sz w:val="24"/>
                <w:lang w:eastAsia="es-ES"/>
              </w:rPr>
              <w:lastRenderedPageBreak/>
              <w:t xml:space="preserve"> </w:t>
            </w:r>
            <w:r w:rsidRPr="009F75B7">
              <w:rPr>
                <w:rFonts w:ascii="Verdana" w:eastAsia="Wingdings-Regular" w:hAnsi="Verdana" w:cs="Verdana"/>
                <w:b/>
                <w:bCs/>
                <w:kern w:val="0"/>
                <w:sz w:val="18"/>
                <w:szCs w:val="18"/>
                <w:lang w:eastAsia="es-ES"/>
              </w:rPr>
              <w:t>OUTRA:</w:t>
            </w:r>
          </w:p>
        </w:tc>
      </w:tr>
    </w:tbl>
    <w:p w:rsidR="009F75B7" w:rsidRPr="009F75B7" w:rsidRDefault="009F75B7" w:rsidP="009F75B7">
      <w:pPr>
        <w:widowControl/>
        <w:suppressAutoHyphens w:val="0"/>
        <w:autoSpaceDE w:val="0"/>
        <w:autoSpaceDN w:val="0"/>
        <w:adjustRightInd w:val="0"/>
        <w:rPr>
          <w:rFonts w:ascii="Verdana" w:eastAsia="Times New Roman" w:hAnsi="Verdana" w:cs="Verdana"/>
          <w:b/>
          <w:bCs/>
          <w:kern w:val="0"/>
          <w:sz w:val="17"/>
          <w:szCs w:val="17"/>
          <w:lang w:eastAsia="es-ES"/>
        </w:rPr>
      </w:pPr>
    </w:p>
    <w:p w:rsidR="009F75B7" w:rsidRPr="009F75B7" w:rsidRDefault="009F75B7" w:rsidP="009F75B7">
      <w:pPr>
        <w:widowControl/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sz w:val="20"/>
          <w:szCs w:val="20"/>
          <w:lang w:eastAsia="es-ES"/>
        </w:rPr>
      </w:pPr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 xml:space="preserve">(*)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Considéranse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</w:t>
      </w:r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 xml:space="preserve">obras de nova edificación de escasa </w:t>
      </w:r>
      <w:proofErr w:type="spellStart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>entidade</w:t>
      </w:r>
      <w:proofErr w:type="spellEnd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 xml:space="preserve"> </w:t>
      </w:r>
      <w:proofErr w:type="spellStart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>construtiva</w:t>
      </w:r>
      <w:proofErr w:type="spellEnd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 xml:space="preserve"> e </w:t>
      </w:r>
      <w:proofErr w:type="spellStart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>sinxeleza</w:t>
      </w:r>
      <w:proofErr w:type="spellEnd"/>
      <w:r w:rsidRPr="009F75B7">
        <w:rPr>
          <w:rFonts w:eastAsia="Times New Roman"/>
          <w:b/>
          <w:bCs/>
          <w:kern w:val="0"/>
          <w:sz w:val="20"/>
          <w:szCs w:val="20"/>
          <w:lang w:eastAsia="es-ES"/>
        </w:rPr>
        <w:t xml:space="preserve"> técnica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aquelas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que reúnan as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seguintes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condicións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: que non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teñan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de forma eventual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ou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permanente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caracter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residencial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nin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público, que se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desenvolvan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nunha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única planta de altura máxima 3m, que a superficie </w:t>
      </w:r>
      <w:proofErr w:type="spellStart"/>
      <w:r w:rsidRPr="009F75B7">
        <w:rPr>
          <w:rFonts w:eastAsia="Times New Roman"/>
          <w:kern w:val="0"/>
          <w:sz w:val="20"/>
          <w:szCs w:val="20"/>
          <w:lang w:eastAsia="es-ES"/>
        </w:rPr>
        <w:t>construída</w:t>
      </w:r>
      <w:proofErr w:type="spellEnd"/>
      <w:r w:rsidRPr="009F75B7">
        <w:rPr>
          <w:rFonts w:eastAsia="Times New Roman"/>
          <w:kern w:val="0"/>
          <w:sz w:val="20"/>
          <w:szCs w:val="20"/>
          <w:lang w:eastAsia="es-ES"/>
        </w:rPr>
        <w:t xml:space="preserve"> non supere 50m² e que se realice a base de elementos portantes prefabricados.</w:t>
      </w:r>
    </w:p>
    <w:p w:rsidR="009F75B7" w:rsidRPr="009F75B7" w:rsidRDefault="009F75B7" w:rsidP="009F75B7">
      <w:pPr>
        <w:suppressAutoHyphens w:val="0"/>
        <w:spacing w:before="240" w:after="60"/>
        <w:jc w:val="center"/>
        <w:outlineLvl w:val="7"/>
        <w:rPr>
          <w:rFonts w:eastAsia="Times New Roman"/>
          <w:b/>
          <w:i/>
          <w:iCs/>
          <w:kern w:val="0"/>
          <w:szCs w:val="22"/>
        </w:rPr>
      </w:pPr>
      <w:proofErr w:type="spellStart"/>
      <w:r w:rsidRPr="009F75B7">
        <w:rPr>
          <w:rFonts w:eastAsia="Times New Roman"/>
          <w:b/>
          <w:i/>
          <w:iCs/>
          <w:kern w:val="0"/>
          <w:szCs w:val="22"/>
        </w:rPr>
        <w:t>Xunqueira</w:t>
      </w:r>
      <w:proofErr w:type="spellEnd"/>
      <w:r w:rsidRPr="009F75B7">
        <w:rPr>
          <w:rFonts w:eastAsia="Times New Roman"/>
          <w:b/>
          <w:i/>
          <w:iCs/>
          <w:kern w:val="0"/>
          <w:szCs w:val="22"/>
        </w:rPr>
        <w:t xml:space="preserve"> de </w:t>
      </w:r>
      <w:proofErr w:type="spellStart"/>
      <w:r w:rsidRPr="009F75B7">
        <w:rPr>
          <w:rFonts w:eastAsia="Times New Roman"/>
          <w:b/>
          <w:i/>
          <w:iCs/>
          <w:kern w:val="0"/>
          <w:szCs w:val="22"/>
        </w:rPr>
        <w:t>Ambía</w:t>
      </w:r>
      <w:proofErr w:type="spellEnd"/>
      <w:r w:rsidRPr="009F75B7">
        <w:rPr>
          <w:rFonts w:eastAsia="Times New Roman"/>
          <w:b/>
          <w:i/>
          <w:iCs/>
          <w:kern w:val="0"/>
          <w:szCs w:val="22"/>
        </w:rPr>
        <w:t>,</w:t>
      </w:r>
      <w:r w:rsidR="00942CA5">
        <w:rPr>
          <w:rFonts w:eastAsia="Times New Roman"/>
          <w:b/>
          <w:i/>
          <w:iCs/>
          <w:kern w:val="0"/>
          <w:szCs w:val="22"/>
        </w:rPr>
        <w:t xml:space="preserve"> </w:t>
      </w:r>
    </w:p>
    <w:p w:rsidR="009F75B7" w:rsidRP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42CA5" w:rsidRDefault="00942CA5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42CA5" w:rsidRDefault="00942CA5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42CA5" w:rsidRPr="009F75B7" w:rsidRDefault="00942CA5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F75B7" w:rsidRP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  <w:proofErr w:type="spellStart"/>
      <w:r w:rsidRPr="009F75B7">
        <w:rPr>
          <w:rFonts w:eastAsia="Times New Roman"/>
          <w:kern w:val="0"/>
          <w:szCs w:val="22"/>
          <w:lang w:eastAsia="es-ES"/>
        </w:rPr>
        <w:t>Asinado</w:t>
      </w:r>
      <w:proofErr w:type="spellEnd"/>
      <w:r w:rsidRPr="009F75B7">
        <w:rPr>
          <w:rFonts w:eastAsia="Times New Roman"/>
          <w:kern w:val="0"/>
          <w:szCs w:val="22"/>
          <w:lang w:eastAsia="es-ES"/>
        </w:rPr>
        <w:t>---------------------------------------</w:t>
      </w:r>
    </w:p>
    <w:p w:rsidR="009F75B7" w:rsidRP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  <w:r w:rsidRPr="009F75B7">
        <w:rPr>
          <w:rFonts w:eastAsia="Times New Roman"/>
          <w:kern w:val="0"/>
          <w:szCs w:val="22"/>
          <w:lang w:eastAsia="es-ES"/>
        </w:rPr>
        <w:t>SR. ALCALDE DO CONCELLO DE XUNQUEIRA DE AMBIA</w:t>
      </w:r>
    </w:p>
    <w:p w:rsidR="009F75B7" w:rsidRPr="009F75B7" w:rsidRDefault="009F75B7" w:rsidP="009F75B7">
      <w:pPr>
        <w:widowControl/>
        <w:suppressAutoHyphens w:val="0"/>
        <w:rPr>
          <w:rFonts w:eastAsia="Times New Roman"/>
          <w:kern w:val="0"/>
          <w:szCs w:val="22"/>
          <w:lang w:eastAsia="es-ES"/>
        </w:rPr>
      </w:pPr>
    </w:p>
    <w:p w:rsidR="006D7545" w:rsidRPr="001E44DF" w:rsidRDefault="009F75B7" w:rsidP="003538B2">
      <w:pPr>
        <w:widowControl/>
        <w:suppressAutoHyphens w:val="0"/>
        <w:autoSpaceDE w:val="0"/>
        <w:autoSpaceDN w:val="0"/>
        <w:adjustRightInd w:val="0"/>
        <w:jc w:val="both"/>
        <w:rPr>
          <w:szCs w:val="22"/>
        </w:rPr>
      </w:pPr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CONCELLO DE XUNQUEIRA DE AMBÍA é o Responsable do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tratamento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dos datos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persoais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proporcionados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baixo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seu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consentimento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infórmalle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que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estes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datos serán tratados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conformidade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co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disposto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nas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normativas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vixentes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en protección de datos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persoais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Regulamento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(UE) 2016/679 do 27 de abril de 2016 (GDPR) e 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Lei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Orgánica (ES) 15/1999 do 13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decembro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(LOPD), coa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finalidade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exercicio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das competencias asumidas por este Concello 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manter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a relación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co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administrado. Os datos serán conservados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conformidade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coa normativa aplicable,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mentres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exista un interese público para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manter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o fin do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tratamento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así como para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fins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estatísticos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e cando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xa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non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sexa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necesario para tal fin,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suprimiranse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con medidas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seguridade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adecuadas para garantir 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seudonimización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dos datos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ou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destrución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total dos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mesmos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. Non se comunicarán os datos 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terceiros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salvo que fose necesario para a tramitación do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procedemento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ou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por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obriga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 legal. Así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mesmo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infórmase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que pode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exercer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dereitos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de acceso, rectificación,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portabilidade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 e supresión dos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seus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datos e os de limitación e oposición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ao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seu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tratamento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dirixíndose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a CONCELLO DE XUNQUEIRA DE AMBÍA. 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Praza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San Rosendo, 1 - 32670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Xunqueira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de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Ambía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(Ourense). Email: </w:t>
      </w:r>
      <w:hyperlink r:id="rId8" w:tgtFrame="_blank" w:history="1">
        <w:r w:rsidRPr="009F75B7">
          <w:rPr>
            <w:rFonts w:eastAsia="Times New Roman"/>
            <w:kern w:val="0"/>
            <w:sz w:val="16"/>
            <w:szCs w:val="16"/>
            <w:lang w:eastAsia="es-ES"/>
          </w:rPr>
          <w:t>concello.xunqueiradeambia@eidolocal.es</w:t>
        </w:r>
      </w:hyperlink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, así como, no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seu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caso, reclamar ante a </w:t>
      </w:r>
      <w:proofErr w:type="spellStart"/>
      <w:r w:rsidRPr="009F75B7">
        <w:rPr>
          <w:rFonts w:eastAsia="Times New Roman"/>
          <w:kern w:val="0"/>
          <w:sz w:val="16"/>
          <w:szCs w:val="16"/>
          <w:lang w:eastAsia="es-ES"/>
        </w:rPr>
        <w:t>Axencia</w:t>
      </w:r>
      <w:proofErr w:type="spellEnd"/>
      <w:r w:rsidRPr="009F75B7">
        <w:rPr>
          <w:rFonts w:eastAsia="Times New Roman"/>
          <w:kern w:val="0"/>
          <w:sz w:val="16"/>
          <w:szCs w:val="16"/>
          <w:lang w:eastAsia="es-ES"/>
        </w:rPr>
        <w:t xml:space="preserve"> Española de Protección de Datos.</w:t>
      </w:r>
    </w:p>
    <w:sectPr w:rsidR="006D7545" w:rsidRPr="001E44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3C69" w:rsidRDefault="00323C69" w:rsidP="00C666B9">
      <w:r>
        <w:separator/>
      </w:r>
    </w:p>
  </w:endnote>
  <w:endnote w:type="continuationSeparator" w:id="0">
    <w:p w:rsidR="00323C69" w:rsidRDefault="00323C69" w:rsidP="00C666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1"/>
    <w:family w:val="auto"/>
    <w:pitch w:val="default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Default="009F75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Pr="00C666B9" w:rsidRDefault="009F75B7" w:rsidP="00C666B9">
    <w:pPr>
      <w:pStyle w:val="Piedepgina"/>
    </w:pPr>
    <w:r>
      <w:rPr>
        <w:noProof/>
        <w:lang w:eastAsia="es-ES"/>
      </w:rPr>
      <w:drawing>
        <wp:inline distT="0" distB="0" distL="0" distR="0" wp14:anchorId="05842BC0" wp14:editId="3A8F22F1">
          <wp:extent cx="5400040" cy="409527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09527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Default="009F75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3C69" w:rsidRDefault="00323C69" w:rsidP="00C666B9">
      <w:r>
        <w:separator/>
      </w:r>
    </w:p>
  </w:footnote>
  <w:footnote w:type="continuationSeparator" w:id="0">
    <w:p w:rsidR="00323C69" w:rsidRDefault="00323C69" w:rsidP="00C666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Default="009F75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Default="009F75B7">
    <w:pPr>
      <w:pStyle w:val="Encabezado"/>
    </w:pPr>
  </w:p>
  <w:p w:rsidR="009F75B7" w:rsidRDefault="009F75B7" w:rsidP="00C666B9">
    <w:pPr>
      <w:pStyle w:val="Header4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>
      <w:rPr>
        <w:noProof/>
        <w:lang w:eastAsia="es-ES"/>
      </w:rPr>
      <w:drawing>
        <wp:inline distT="0" distB="0" distL="0" distR="0" wp14:anchorId="50005709" wp14:editId="3817D647">
          <wp:extent cx="695325" cy="6953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</w:p>
  <w:p w:rsidR="009F75B7" w:rsidRDefault="009F75B7" w:rsidP="00C666B9">
    <w:pPr>
      <w:pStyle w:val="Header2"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jc w:val="center"/>
    </w:pPr>
    <w:r>
      <w:rPr>
        <w:b/>
        <w:bCs/>
        <w:sz w:val="28"/>
        <w:szCs w:val="28"/>
      </w:rPr>
      <w:t xml:space="preserve">Concello de </w:t>
    </w:r>
    <w:proofErr w:type="spellStart"/>
    <w:r>
      <w:rPr>
        <w:b/>
        <w:bCs/>
        <w:sz w:val="28"/>
        <w:szCs w:val="28"/>
      </w:rPr>
      <w:t>Xunqueira</w:t>
    </w:r>
    <w:proofErr w:type="spellEnd"/>
    <w:r>
      <w:rPr>
        <w:b/>
        <w:bCs/>
        <w:sz w:val="28"/>
        <w:szCs w:val="28"/>
      </w:rPr>
      <w:t xml:space="preserve"> de </w:t>
    </w:r>
    <w:proofErr w:type="spellStart"/>
    <w:r>
      <w:rPr>
        <w:b/>
        <w:bCs/>
        <w:sz w:val="28"/>
        <w:szCs w:val="28"/>
      </w:rPr>
      <w:t>Ambía</w:t>
    </w:r>
    <w:proofErr w:type="spellEnd"/>
  </w:p>
  <w:p w:rsidR="009F75B7" w:rsidRDefault="009F75B7">
    <w:pPr>
      <w:pStyle w:val="Encabezado"/>
    </w:pPr>
  </w:p>
  <w:p w:rsidR="009F75B7" w:rsidRDefault="009F75B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75B7" w:rsidRDefault="009F75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00F36"/>
    <w:multiLevelType w:val="hybridMultilevel"/>
    <w:tmpl w:val="6F82345C"/>
    <w:lvl w:ilvl="0" w:tplc="EA5A1A5C">
      <w:numFmt w:val="bullet"/>
      <w:lvlText w:val=""/>
      <w:lvlJc w:val="left"/>
      <w:pPr>
        <w:ind w:left="360" w:hanging="360"/>
      </w:pPr>
      <w:rPr>
        <w:rFonts w:ascii="Times New Roman" w:eastAsia="Lucida Sans Unicode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1E4DCF"/>
    <w:multiLevelType w:val="hybridMultilevel"/>
    <w:tmpl w:val="714004A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DB040A1"/>
    <w:multiLevelType w:val="hybridMultilevel"/>
    <w:tmpl w:val="5C7C7CC2"/>
    <w:lvl w:ilvl="0" w:tplc="EA5A1A5C">
      <w:numFmt w:val="bullet"/>
      <w:lvlText w:val=""/>
      <w:lvlJc w:val="left"/>
      <w:pPr>
        <w:ind w:left="720" w:hanging="360"/>
      </w:pPr>
      <w:rPr>
        <w:rFonts w:ascii="Times New Roman" w:eastAsia="Lucida Sans Unicode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EC2"/>
    <w:rsid w:val="00007483"/>
    <w:rsid w:val="00045295"/>
    <w:rsid w:val="00100EC2"/>
    <w:rsid w:val="00167396"/>
    <w:rsid w:val="00180808"/>
    <w:rsid w:val="001D19F3"/>
    <w:rsid w:val="002A6E6F"/>
    <w:rsid w:val="00323C69"/>
    <w:rsid w:val="003242F7"/>
    <w:rsid w:val="003538B2"/>
    <w:rsid w:val="003D7E5B"/>
    <w:rsid w:val="003F05AE"/>
    <w:rsid w:val="00415327"/>
    <w:rsid w:val="00486D4C"/>
    <w:rsid w:val="004939F9"/>
    <w:rsid w:val="00494729"/>
    <w:rsid w:val="004B08BA"/>
    <w:rsid w:val="004F4E10"/>
    <w:rsid w:val="00512713"/>
    <w:rsid w:val="00580DD7"/>
    <w:rsid w:val="005A7C1F"/>
    <w:rsid w:val="005D303E"/>
    <w:rsid w:val="006D7545"/>
    <w:rsid w:val="006F0C28"/>
    <w:rsid w:val="00741AF6"/>
    <w:rsid w:val="007535A4"/>
    <w:rsid w:val="007647A0"/>
    <w:rsid w:val="00810209"/>
    <w:rsid w:val="00872AF7"/>
    <w:rsid w:val="009042C6"/>
    <w:rsid w:val="00942CA5"/>
    <w:rsid w:val="0094403E"/>
    <w:rsid w:val="00985C88"/>
    <w:rsid w:val="009F75B7"/>
    <w:rsid w:val="00A75496"/>
    <w:rsid w:val="00B35201"/>
    <w:rsid w:val="00B95E23"/>
    <w:rsid w:val="00BB48B0"/>
    <w:rsid w:val="00C666B9"/>
    <w:rsid w:val="00C9294C"/>
    <w:rsid w:val="00CB18D1"/>
    <w:rsid w:val="00CB4D95"/>
    <w:rsid w:val="00D010DF"/>
    <w:rsid w:val="00D93025"/>
    <w:rsid w:val="00E01B0C"/>
    <w:rsid w:val="00E72AA4"/>
    <w:rsid w:val="00EE27A8"/>
    <w:rsid w:val="00FD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DAC37"/>
  <w15:docId w15:val="{0C3BED8D-271D-4CB2-B554-880BB3C06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54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A7549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</w:rPr>
  </w:style>
  <w:style w:type="character" w:customStyle="1" w:styleId="EncabezadoCar">
    <w:name w:val="Encabezado Car"/>
    <w:basedOn w:val="Fuentedeprrafopredeter"/>
    <w:link w:val="Encabezado"/>
    <w:uiPriority w:val="99"/>
    <w:rsid w:val="00C666B9"/>
  </w:style>
  <w:style w:type="paragraph" w:styleId="Piedepgina">
    <w:name w:val="footer"/>
    <w:basedOn w:val="Normal"/>
    <w:link w:val="PiedepginaCar"/>
    <w:uiPriority w:val="99"/>
    <w:unhideWhenUsed/>
    <w:rsid w:val="00C666B9"/>
    <w:pPr>
      <w:widowControl/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kern w:val="0"/>
      <w:szCs w:val="22"/>
    </w:rPr>
  </w:style>
  <w:style w:type="character" w:customStyle="1" w:styleId="PiedepginaCar">
    <w:name w:val="Pie de página Car"/>
    <w:basedOn w:val="Fuentedeprrafopredeter"/>
    <w:link w:val="Piedepgina"/>
    <w:uiPriority w:val="99"/>
    <w:rsid w:val="00C666B9"/>
  </w:style>
  <w:style w:type="paragraph" w:styleId="Textodeglobo">
    <w:name w:val="Balloon Text"/>
    <w:basedOn w:val="Normal"/>
    <w:link w:val="TextodegloboCar"/>
    <w:uiPriority w:val="99"/>
    <w:semiHidden/>
    <w:unhideWhenUsed/>
    <w:rsid w:val="00C666B9"/>
    <w:pPr>
      <w:widowControl/>
      <w:suppressAutoHyphens w:val="0"/>
    </w:pPr>
    <w:rPr>
      <w:rFonts w:ascii="Tahoma" w:eastAsiaTheme="minorHAnsi" w:hAnsi="Tahoma" w:cs="Tahoma"/>
      <w:kern w:val="0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6B9"/>
    <w:rPr>
      <w:rFonts w:ascii="Tahoma" w:hAnsi="Tahoma" w:cs="Tahoma"/>
      <w:sz w:val="16"/>
      <w:szCs w:val="16"/>
    </w:rPr>
  </w:style>
  <w:style w:type="paragraph" w:customStyle="1" w:styleId="Header2">
    <w:name w:val="Header2"/>
    <w:basedOn w:val="Normal"/>
    <w:rsid w:val="00C666B9"/>
    <w:pPr>
      <w:suppressLineNumbers/>
      <w:tabs>
        <w:tab w:val="right" w:pos="9637"/>
      </w:tabs>
    </w:pPr>
    <w:rPr>
      <w:rFonts w:ascii="Open Sans" w:hAnsi="Open Sans"/>
      <w:sz w:val="20"/>
    </w:rPr>
  </w:style>
  <w:style w:type="paragraph" w:customStyle="1" w:styleId="Header4">
    <w:name w:val="Header4"/>
    <w:basedOn w:val="Normal"/>
    <w:rsid w:val="00C666B9"/>
    <w:pPr>
      <w:suppressLineNumbers/>
      <w:tabs>
        <w:tab w:val="center" w:pos="4818"/>
        <w:tab w:val="right" w:pos="9637"/>
      </w:tabs>
    </w:pPr>
    <w:rPr>
      <w:rFonts w:ascii="Open Sans" w:hAnsi="Open Sans"/>
      <w:sz w:val="20"/>
    </w:rPr>
  </w:style>
  <w:style w:type="paragraph" w:styleId="Textoindependiente">
    <w:name w:val="Body Text"/>
    <w:basedOn w:val="Normal"/>
    <w:link w:val="TextoindependienteCar"/>
    <w:rsid w:val="006D7545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6D7545"/>
    <w:rPr>
      <w:rFonts w:ascii="Times New Roman" w:eastAsia="Lucida Sans Unicode" w:hAnsi="Times New Roman" w:cs="Times New Roman"/>
      <w:kern w:val="1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75496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</w:rPr>
  </w:style>
  <w:style w:type="table" w:styleId="Tablaconcuadrcula">
    <w:name w:val="Table Grid"/>
    <w:basedOn w:val="Tablanormal"/>
    <w:uiPriority w:val="59"/>
    <w:rsid w:val="00C92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9294C"/>
    <w:pPr>
      <w:ind w:left="720"/>
      <w:contextualSpacing/>
    </w:pPr>
  </w:style>
  <w:style w:type="character" w:customStyle="1" w:styleId="panel-title">
    <w:name w:val="panel-title"/>
    <w:basedOn w:val="Fuentedeprrafopredeter"/>
    <w:rsid w:val="00580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6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cello.xunqueiradeambia@eidolocal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2C1A85-8906-4379-AF8C-E417AF83A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3</Pages>
  <Words>1117</Words>
  <Characters>6145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15</cp:revision>
  <cp:lastPrinted>2023-11-17T08:53:00Z</cp:lastPrinted>
  <dcterms:created xsi:type="dcterms:W3CDTF">2023-05-05T11:26:00Z</dcterms:created>
  <dcterms:modified xsi:type="dcterms:W3CDTF">2023-11-17T10:57:00Z</dcterms:modified>
</cp:coreProperties>
</file>